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BD2B2C">
        <w:rPr>
          <w:rFonts w:ascii="Arial" w:hAnsi="Arial" w:cs="Arial"/>
          <w:sz w:val="24"/>
          <w:szCs w:val="24"/>
        </w:rPr>
        <w:t>Nº 080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</w:t>
      </w:r>
      <w:r w:rsidR="00A75196">
        <w:rPr>
          <w:rFonts w:ascii="Arial" w:hAnsi="Arial" w:cs="Arial"/>
          <w:sz w:val="24"/>
          <w:szCs w:val="24"/>
        </w:rPr>
        <w:t xml:space="preserve">  </w:t>
      </w:r>
      <w:r w:rsidR="00BC4782">
        <w:rPr>
          <w:rFonts w:ascii="Arial" w:hAnsi="Arial" w:cs="Arial"/>
          <w:sz w:val="24"/>
          <w:szCs w:val="24"/>
        </w:rPr>
        <w:t xml:space="preserve">  Nova Palmeira, </w:t>
      </w:r>
      <w:r w:rsidR="00BD2B2C">
        <w:rPr>
          <w:rFonts w:ascii="Arial" w:hAnsi="Arial" w:cs="Arial"/>
          <w:sz w:val="24"/>
          <w:szCs w:val="24"/>
        </w:rPr>
        <w:t xml:space="preserve">25 </w:t>
      </w:r>
      <w:r w:rsidR="00110103">
        <w:rPr>
          <w:rFonts w:ascii="Arial" w:hAnsi="Arial" w:cs="Arial"/>
          <w:sz w:val="24"/>
          <w:szCs w:val="24"/>
        </w:rPr>
        <w:t>de Abril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A75196" w:rsidRDefault="00373D85" w:rsidP="00F91C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BD2B2C">
        <w:rPr>
          <w:rFonts w:ascii="Arial" w:hAnsi="Arial" w:cs="Arial"/>
          <w:sz w:val="24"/>
          <w:szCs w:val="24"/>
        </w:rPr>
        <w:t>o dia, o requerimento sob Nº 080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</w:t>
      </w:r>
      <w:r w:rsidR="00BD2B2C">
        <w:rPr>
          <w:rFonts w:ascii="Arial" w:hAnsi="Arial" w:cs="Arial"/>
          <w:sz w:val="24"/>
          <w:szCs w:val="24"/>
        </w:rPr>
        <w:t>ão dos senhores vereadores, que</w:t>
      </w:r>
      <w:r w:rsidR="00A3389A">
        <w:rPr>
          <w:rFonts w:ascii="Arial" w:hAnsi="Arial" w:cs="Arial"/>
          <w:b/>
          <w:bCs/>
          <w:sz w:val="24"/>
          <w:szCs w:val="24"/>
        </w:rPr>
        <w:t xml:space="preserve"> </w:t>
      </w:r>
      <w:r w:rsidR="00BD2B2C" w:rsidRPr="00BD2B2C">
        <w:rPr>
          <w:rFonts w:ascii="Arial" w:hAnsi="Arial" w:cs="Arial"/>
          <w:b/>
          <w:bCs/>
          <w:sz w:val="24"/>
          <w:szCs w:val="24"/>
        </w:rPr>
        <w:t>Solicita ao Poder Executivo que busque parcerias com a Polícia Militar para coibir práticas perigosas no trânsito local, especialmente envolvendo menores de idade.</w:t>
      </w:r>
    </w:p>
    <w:p w:rsidR="00CA40D8" w:rsidRDefault="00CA40D8" w:rsidP="00F91CAE">
      <w:pPr>
        <w:jc w:val="both"/>
        <w:rPr>
          <w:rFonts w:ascii="Arial" w:hAnsi="Arial" w:cs="Arial"/>
          <w:sz w:val="28"/>
          <w:szCs w:val="28"/>
        </w:rPr>
      </w:pPr>
    </w:p>
    <w:p w:rsidR="00F91CAE" w:rsidRDefault="00F91CAE" w:rsidP="00F91CAE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110103" w:rsidRDefault="00110103" w:rsidP="00F91CAE">
      <w:pPr>
        <w:jc w:val="both"/>
        <w:rPr>
          <w:rFonts w:ascii="Arial" w:hAnsi="Arial" w:cs="Arial"/>
          <w:sz w:val="28"/>
          <w:szCs w:val="28"/>
        </w:rPr>
      </w:pPr>
    </w:p>
    <w:p w:rsidR="00BD2B2C" w:rsidRPr="00BD2B2C" w:rsidRDefault="00BD2B2C" w:rsidP="00BD2B2C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D2B2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Tem sido frequente o relato de moradores sobre menores de idade conduzindo motos de forma irresponsável pelas ruas da nossa cidade, praticando manobras perigosas e, inclusive, participando de “rachas”. Essas atitudes não só </w:t>
      </w:r>
      <w:proofErr w:type="gramStart"/>
      <w:r w:rsidRPr="00BD2B2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colocam</w:t>
      </w:r>
      <w:proofErr w:type="gramEnd"/>
      <w:r w:rsidRPr="00BD2B2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em risco a vida desses jovens, como também ameaçam a segurança de pedestres e outros motoristas.</w:t>
      </w:r>
    </w:p>
    <w:p w:rsidR="00BD2B2C" w:rsidRPr="00BD2B2C" w:rsidRDefault="00BD2B2C" w:rsidP="00BD2B2C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BD2B2C" w:rsidRDefault="00BD2B2C" w:rsidP="00BD2B2C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D2B2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Como representante do povo, preocupa-me profundamente o que pode acontecer se nenhuma providência for tomada. Precisamos de ações imediatas, e acredito que a parceria com a Polícia Militar pode ser um passo importante para intensificar a fiscalização, orientar as famílias e devolver a tranquilidade às nossas ruas. Sem mais, espero a sensibilidade e o reconhecimento da necessidade de urgência no respectivo pedido.</w:t>
      </w:r>
    </w:p>
    <w:p w:rsidR="00BD2B2C" w:rsidRDefault="00BD2B2C" w:rsidP="00BD2B2C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5703A6" w:rsidRPr="007C478D" w:rsidRDefault="00BD2B2C" w:rsidP="00BD2B2C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5703A6" w:rsidRPr="007C478D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Atenciosamente,</w:t>
      </w:r>
      <w:bookmarkStart w:id="0" w:name="_GoBack"/>
      <w:bookmarkEnd w:id="0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7C478D" w:rsidRPr="007C47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</w:p>
    <w:p w:rsidR="008D1255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670483" w:rsidRPr="007C478D" w:rsidRDefault="00670483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CA40D8" w:rsidRDefault="00A3389A" w:rsidP="00CA40D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MARIA EDILMA ALVES FERREIRA MEDEIROS </w:t>
      </w:r>
    </w:p>
    <w:p w:rsidR="00A3389A" w:rsidRPr="00A3389A" w:rsidRDefault="00A3389A" w:rsidP="00CA40D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PSB </w:t>
      </w: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345361">
      <w:pPr>
        <w:tabs>
          <w:tab w:val="left" w:pos="3828"/>
          <w:tab w:val="left" w:pos="7680"/>
        </w:tabs>
        <w:rPr>
          <w:b/>
        </w:rPr>
      </w:pPr>
    </w:p>
    <w:p w:rsidR="007912F6" w:rsidRPr="00345361" w:rsidRDefault="007912F6" w:rsidP="00A53EEF">
      <w:pPr>
        <w:tabs>
          <w:tab w:val="left" w:pos="7680"/>
        </w:tabs>
        <w:rPr>
          <w:b/>
        </w:rPr>
      </w:pPr>
    </w:p>
    <w:sectPr w:rsidR="007912F6" w:rsidRPr="00345361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42A" w:rsidRDefault="0060342A" w:rsidP="00A67ABD">
      <w:r>
        <w:separator/>
      </w:r>
    </w:p>
  </w:endnote>
  <w:endnote w:type="continuationSeparator" w:id="0">
    <w:p w:rsidR="0060342A" w:rsidRDefault="0060342A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42A" w:rsidRDefault="0060342A" w:rsidP="00A67ABD">
      <w:r>
        <w:separator/>
      </w:r>
    </w:p>
  </w:footnote>
  <w:footnote w:type="continuationSeparator" w:id="0">
    <w:p w:rsidR="0060342A" w:rsidRDefault="0060342A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6034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60342A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34CF29C" wp14:editId="4A042DF4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6034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1458"/>
    <w:rsid w:val="00102C87"/>
    <w:rsid w:val="00110103"/>
    <w:rsid w:val="001119F1"/>
    <w:rsid w:val="00114FCF"/>
    <w:rsid w:val="001361DC"/>
    <w:rsid w:val="00150EF7"/>
    <w:rsid w:val="00156784"/>
    <w:rsid w:val="00156D0C"/>
    <w:rsid w:val="00161974"/>
    <w:rsid w:val="00162FED"/>
    <w:rsid w:val="001666A9"/>
    <w:rsid w:val="00167C3E"/>
    <w:rsid w:val="00174D27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22C87"/>
    <w:rsid w:val="0023742A"/>
    <w:rsid w:val="00251ED9"/>
    <w:rsid w:val="0025353A"/>
    <w:rsid w:val="00272C2F"/>
    <w:rsid w:val="00280771"/>
    <w:rsid w:val="00291EBC"/>
    <w:rsid w:val="00292935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45361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96658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342A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483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6F1863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10B4"/>
    <w:rsid w:val="007746CE"/>
    <w:rsid w:val="00777D68"/>
    <w:rsid w:val="00781150"/>
    <w:rsid w:val="007912F6"/>
    <w:rsid w:val="00797894"/>
    <w:rsid w:val="007A3AC3"/>
    <w:rsid w:val="007A79AC"/>
    <w:rsid w:val="007B603D"/>
    <w:rsid w:val="007C1AE6"/>
    <w:rsid w:val="007C478D"/>
    <w:rsid w:val="007C61C4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1562E"/>
    <w:rsid w:val="00920518"/>
    <w:rsid w:val="00926757"/>
    <w:rsid w:val="0093035E"/>
    <w:rsid w:val="009347A5"/>
    <w:rsid w:val="00936974"/>
    <w:rsid w:val="00940CD0"/>
    <w:rsid w:val="0094377F"/>
    <w:rsid w:val="0094728C"/>
    <w:rsid w:val="00950CDB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B682C"/>
    <w:rsid w:val="009D2A7D"/>
    <w:rsid w:val="009D5604"/>
    <w:rsid w:val="009E4837"/>
    <w:rsid w:val="009E5217"/>
    <w:rsid w:val="009F20B0"/>
    <w:rsid w:val="009F787F"/>
    <w:rsid w:val="00A10563"/>
    <w:rsid w:val="00A3389A"/>
    <w:rsid w:val="00A378BC"/>
    <w:rsid w:val="00A53204"/>
    <w:rsid w:val="00A53EEF"/>
    <w:rsid w:val="00A60DFC"/>
    <w:rsid w:val="00A67ABD"/>
    <w:rsid w:val="00A75196"/>
    <w:rsid w:val="00A84EEA"/>
    <w:rsid w:val="00A93E29"/>
    <w:rsid w:val="00A96DCB"/>
    <w:rsid w:val="00AA6578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2B2C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A40D8"/>
    <w:rsid w:val="00CC10D9"/>
    <w:rsid w:val="00CC5136"/>
    <w:rsid w:val="00CC6CBD"/>
    <w:rsid w:val="00CD2027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1CAE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CCCC-4C75-4CE1-A5C9-FCADE805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2025-04-10T13:42:00Z</cp:lastPrinted>
  <dcterms:created xsi:type="dcterms:W3CDTF">2025-04-25T11:29:00Z</dcterms:created>
  <dcterms:modified xsi:type="dcterms:W3CDTF">2025-04-25T11:29:00Z</dcterms:modified>
</cp:coreProperties>
</file>